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6220" w14:textId="73A01484" w:rsidR="00B230C0" w:rsidRPr="00B230C0" w:rsidRDefault="00B230C0" w:rsidP="008F4BF1">
      <w:pPr>
        <w:numPr>
          <w:ilvl w:val="0"/>
          <w:numId w:val="1"/>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Identify two strategies that support and engage families. </w:t>
      </w:r>
    </w:p>
    <w:p w14:paraId="63FE561D" w14:textId="4654A13F" w:rsidR="00B230C0" w:rsidRPr="00B230C0" w:rsidRDefault="00B230C0" w:rsidP="00F152EF">
      <w:pPr>
        <w:numPr>
          <w:ilvl w:val="0"/>
          <w:numId w:val="2"/>
        </w:numPr>
        <w:shd w:val="clear" w:color="auto" w:fill="FFFFFF"/>
        <w:spacing w:before="180" w:beforeAutospacing="1" w:after="180"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List a few items (</w:t>
      </w:r>
      <w:proofErr w:type="gramStart"/>
      <w:r w:rsidRPr="00B230C0">
        <w:rPr>
          <w:rFonts w:ascii="Helvetica" w:eastAsia="Times New Roman" w:hAnsi="Helvetica" w:cs="Helvetica"/>
          <w:color w:val="2D3B45"/>
          <w:sz w:val="24"/>
          <w:szCs w:val="24"/>
        </w:rPr>
        <w:t>4)to</w:t>
      </w:r>
      <w:proofErr w:type="gramEnd"/>
      <w:r w:rsidRPr="00B230C0">
        <w:rPr>
          <w:rFonts w:ascii="Helvetica" w:eastAsia="Times New Roman" w:hAnsi="Helvetica" w:cs="Helvetica"/>
          <w:color w:val="2D3B45"/>
          <w:sz w:val="24"/>
          <w:szCs w:val="24"/>
        </w:rPr>
        <w:t xml:space="preserve"> be included in written communication for families.</w:t>
      </w:r>
    </w:p>
    <w:p w14:paraId="2E9916DC" w14:textId="48A15FF0" w:rsidR="00B230C0" w:rsidRPr="00B230C0" w:rsidRDefault="00B230C0" w:rsidP="00B607F1">
      <w:pPr>
        <w:numPr>
          <w:ilvl w:val="0"/>
          <w:numId w:val="3"/>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Describe the components of an effective volunteer program.  </w:t>
      </w:r>
    </w:p>
    <w:p w14:paraId="4CBD2E85" w14:textId="5D8DA675" w:rsidR="00B230C0" w:rsidRPr="00B230C0" w:rsidRDefault="00B230C0" w:rsidP="005B750F">
      <w:pPr>
        <w:numPr>
          <w:ilvl w:val="0"/>
          <w:numId w:val="4"/>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Identify local, state, and national professional organizations that can support professional growth.  </w:t>
      </w:r>
    </w:p>
    <w:p w14:paraId="6309E6F3" w14:textId="3D1919C3" w:rsidR="00B230C0" w:rsidRPr="00B230C0" w:rsidRDefault="00B230C0" w:rsidP="00985607">
      <w:pPr>
        <w:numPr>
          <w:ilvl w:val="0"/>
          <w:numId w:val="5"/>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The Emergency Evacuation Plan must spell out the “chain of command” for carrying out a series of tasks when an emergency occurs. List three of these tasks. </w:t>
      </w:r>
    </w:p>
    <w:p w14:paraId="1A5E2EBF" w14:textId="070D1B51" w:rsidR="00B230C0" w:rsidRPr="00B230C0" w:rsidRDefault="00B230C0" w:rsidP="00976FBA">
      <w:pPr>
        <w:numPr>
          <w:ilvl w:val="0"/>
          <w:numId w:val="6"/>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The possibility of being sued for any reason, whether an accident, a suspicion of child abuse, or alleged wrongful exclusion of a child can be minimized by taking precautionary and preventive steps in your day-to-day operation. What are three good ways to do that? </w:t>
      </w:r>
    </w:p>
    <w:p w14:paraId="7A4583CD" w14:textId="083874C1" w:rsidR="00B230C0" w:rsidRPr="00B230C0" w:rsidRDefault="00B230C0" w:rsidP="006652EE">
      <w:pPr>
        <w:numPr>
          <w:ilvl w:val="0"/>
          <w:numId w:val="7"/>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Name two important things a director can model for staff in a staff meeting. </w:t>
      </w:r>
    </w:p>
    <w:p w14:paraId="1C10D9FC" w14:textId="4AB96CBA" w:rsidR="00B230C0" w:rsidRPr="00B230C0" w:rsidRDefault="00B230C0" w:rsidP="000A0B00">
      <w:pPr>
        <w:numPr>
          <w:ilvl w:val="0"/>
          <w:numId w:val="8"/>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Briefly discuss three items the director is responsible for prior to a staff meeting in regards to the agenda. </w:t>
      </w:r>
    </w:p>
    <w:p w14:paraId="00090F72" w14:textId="77CAD07A" w:rsidR="00B230C0" w:rsidRPr="00B230C0" w:rsidRDefault="00B230C0" w:rsidP="00BF4830">
      <w:pPr>
        <w:numPr>
          <w:ilvl w:val="0"/>
          <w:numId w:val="9"/>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The teachers’ resource center should be a space where teachers can make math games, charts, big books, and other teacher-made materials. List five supplies and equipment items that should be available for use in the teachers’ resource center. </w:t>
      </w:r>
    </w:p>
    <w:p w14:paraId="3FB7543C" w14:textId="31E71694" w:rsidR="00B230C0" w:rsidRPr="00B230C0" w:rsidRDefault="00B230C0" w:rsidP="00702797">
      <w:pPr>
        <w:numPr>
          <w:ilvl w:val="0"/>
          <w:numId w:val="10"/>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Define and discuss the use of a climate survey: </w:t>
      </w:r>
    </w:p>
    <w:p w14:paraId="3C7BDFF5" w14:textId="469109AA" w:rsidR="00B230C0" w:rsidRPr="00B230C0" w:rsidRDefault="00B230C0" w:rsidP="000855A3">
      <w:pPr>
        <w:numPr>
          <w:ilvl w:val="0"/>
          <w:numId w:val="11"/>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Evaluation is an ongoing process that can analyze many components of an early childhood program. List three program areas that should be evaluated and discuss the importance of one of these areas.       </w:t>
      </w:r>
    </w:p>
    <w:p w14:paraId="477A9FAB" w14:textId="43D188E8" w:rsidR="00B230C0" w:rsidRPr="00B230C0" w:rsidRDefault="00B230C0" w:rsidP="00FA296F">
      <w:pPr>
        <w:numPr>
          <w:ilvl w:val="0"/>
          <w:numId w:val="12"/>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Evaluation plans should be based on certain principles that reduce anxiety and increase cooperation among the individuals being evaluated. List three principles of evaluation. </w:t>
      </w:r>
    </w:p>
    <w:p w14:paraId="0CAD915D" w14:textId="7646C774" w:rsidR="00B230C0" w:rsidRPr="00B230C0" w:rsidRDefault="00B230C0" w:rsidP="00C00758">
      <w:pPr>
        <w:numPr>
          <w:ilvl w:val="0"/>
          <w:numId w:val="13"/>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List three misuses of standardized tests for young children. </w:t>
      </w:r>
    </w:p>
    <w:p w14:paraId="41739434" w14:textId="0A3FC483" w:rsidR="00B230C0" w:rsidRPr="00B230C0" w:rsidRDefault="00B230C0" w:rsidP="00B4577D">
      <w:pPr>
        <w:numPr>
          <w:ilvl w:val="0"/>
          <w:numId w:val="14"/>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List the four steps in the accreditation process: </w:t>
      </w:r>
    </w:p>
    <w:p w14:paraId="25AC0B1D" w14:textId="21104C09" w:rsidR="00B230C0" w:rsidRPr="00B230C0" w:rsidRDefault="00B230C0" w:rsidP="005D1470">
      <w:pPr>
        <w:numPr>
          <w:ilvl w:val="0"/>
          <w:numId w:val="15"/>
        </w:numPr>
        <w:shd w:val="clear" w:color="auto" w:fill="FFFFFF"/>
        <w:spacing w:before="180" w:beforeAutospacing="1" w:after="180" w:afterAutospacing="1" w:line="240" w:lineRule="auto"/>
        <w:ind w:left="1095"/>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List two reasons for designing an evaluation program. </w:t>
      </w:r>
    </w:p>
    <w:p w14:paraId="493995B9" w14:textId="0941A77A" w:rsidR="00B230C0" w:rsidRPr="00B230C0" w:rsidRDefault="00B230C0" w:rsidP="00B230C0">
      <w:pPr>
        <w:shd w:val="clear" w:color="auto" w:fill="FFFFFF"/>
        <w:spacing w:before="180" w:after="180" w:line="240" w:lineRule="auto"/>
        <w:rPr>
          <w:rFonts w:ascii="Helvetica" w:eastAsia="Times New Roman" w:hAnsi="Helvetica" w:cs="Helvetica"/>
          <w:color w:val="2D3B45"/>
          <w:sz w:val="24"/>
          <w:szCs w:val="24"/>
        </w:rPr>
      </w:pPr>
      <w:r w:rsidRPr="00B230C0">
        <w:rPr>
          <w:rFonts w:ascii="Helvetica" w:eastAsia="Times New Roman" w:hAnsi="Helvetica" w:cs="Helvetica"/>
          <w:color w:val="2D3B45"/>
          <w:sz w:val="24"/>
          <w:szCs w:val="24"/>
        </w:rPr>
        <w:t>1.  Identify the components of a well-developed marketing plan.  </w:t>
      </w:r>
    </w:p>
    <w:p w14:paraId="5D496711" w14:textId="36C29B42" w:rsidR="00497002" w:rsidRDefault="00B230C0" w:rsidP="00B230C0">
      <w:pPr>
        <w:shd w:val="clear" w:color="auto" w:fill="FFFFFF"/>
        <w:spacing w:before="180" w:after="180" w:line="240" w:lineRule="auto"/>
      </w:pPr>
      <w:r w:rsidRPr="00B230C0">
        <w:rPr>
          <w:rFonts w:ascii="Helvetica" w:eastAsia="Times New Roman" w:hAnsi="Helvetica" w:cs="Helvetica"/>
          <w:color w:val="2D3B45"/>
          <w:sz w:val="24"/>
          <w:szCs w:val="24"/>
        </w:rPr>
        <w:t>2.  Explain strategies that maximize public relations efforts.</w:t>
      </w:r>
    </w:p>
    <w:sectPr w:rsidR="00497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33C0"/>
    <w:multiLevelType w:val="multilevel"/>
    <w:tmpl w:val="294243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0566A"/>
    <w:multiLevelType w:val="multilevel"/>
    <w:tmpl w:val="D30E4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C45EB"/>
    <w:multiLevelType w:val="multilevel"/>
    <w:tmpl w:val="147640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90535"/>
    <w:multiLevelType w:val="multilevel"/>
    <w:tmpl w:val="EFDC6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9765C"/>
    <w:multiLevelType w:val="multilevel"/>
    <w:tmpl w:val="DBE81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02E0B"/>
    <w:multiLevelType w:val="multilevel"/>
    <w:tmpl w:val="14FC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977BCE"/>
    <w:multiLevelType w:val="multilevel"/>
    <w:tmpl w:val="B2FA9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DC3D0E"/>
    <w:multiLevelType w:val="multilevel"/>
    <w:tmpl w:val="E66C8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0060D"/>
    <w:multiLevelType w:val="multilevel"/>
    <w:tmpl w:val="C3D07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8654C"/>
    <w:multiLevelType w:val="multilevel"/>
    <w:tmpl w:val="CB5E7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A133C"/>
    <w:multiLevelType w:val="multilevel"/>
    <w:tmpl w:val="4838F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72D64"/>
    <w:multiLevelType w:val="multilevel"/>
    <w:tmpl w:val="118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2B1497"/>
    <w:multiLevelType w:val="multilevel"/>
    <w:tmpl w:val="4644F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E122BA"/>
    <w:multiLevelType w:val="multilevel"/>
    <w:tmpl w:val="C8144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E554F2"/>
    <w:multiLevelType w:val="multilevel"/>
    <w:tmpl w:val="3642F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4"/>
  </w:num>
  <w:num w:numId="3">
    <w:abstractNumId w:val="7"/>
  </w:num>
  <w:num w:numId="4">
    <w:abstractNumId w:val="3"/>
  </w:num>
  <w:num w:numId="5">
    <w:abstractNumId w:val="6"/>
  </w:num>
  <w:num w:numId="6">
    <w:abstractNumId w:val="9"/>
  </w:num>
  <w:num w:numId="7">
    <w:abstractNumId w:val="5"/>
  </w:num>
  <w:num w:numId="8">
    <w:abstractNumId w:val="13"/>
  </w:num>
  <w:num w:numId="9">
    <w:abstractNumId w:val="10"/>
  </w:num>
  <w:num w:numId="10">
    <w:abstractNumId w:val="0"/>
  </w:num>
  <w:num w:numId="11">
    <w:abstractNumId w:val="11"/>
  </w:num>
  <w:num w:numId="12">
    <w:abstractNumId w:val="12"/>
  </w:num>
  <w:num w:numId="13">
    <w:abstractNumId w:val="1"/>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C0"/>
    <w:rsid w:val="00497002"/>
    <w:rsid w:val="00B2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561E"/>
  <w15:chartTrackingRefBased/>
  <w15:docId w15:val="{CBD7124A-A94F-434D-9CB8-E9049560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 kostanyan</dc:creator>
  <cp:keywords/>
  <dc:description/>
  <cp:lastModifiedBy>par kostanyan</cp:lastModifiedBy>
  <cp:revision>1</cp:revision>
  <dcterms:created xsi:type="dcterms:W3CDTF">2021-05-13T22:21:00Z</dcterms:created>
  <dcterms:modified xsi:type="dcterms:W3CDTF">2021-05-13T22:25:00Z</dcterms:modified>
</cp:coreProperties>
</file>